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156BD" w14:textId="698E46A3" w:rsidR="00996FA3" w:rsidRPr="00C65E6A" w:rsidRDefault="00C65E6A">
      <w:pPr>
        <w:rPr>
          <w:b/>
          <w:bCs/>
          <w:lang w:val="en-US"/>
        </w:rPr>
      </w:pPr>
      <w:r w:rsidRPr="00C65E6A">
        <w:rPr>
          <w:b/>
          <w:bCs/>
          <w:lang w:val="en-US"/>
        </w:rPr>
        <w:t xml:space="preserve">Managing Human Resources: Exam </w:t>
      </w:r>
      <w:r w:rsidR="009C3FF2">
        <w:rPr>
          <w:b/>
          <w:bCs/>
          <w:lang w:val="en-US"/>
        </w:rPr>
        <w:t>Information</w:t>
      </w:r>
      <w:r w:rsidR="00576810">
        <w:rPr>
          <w:b/>
          <w:bCs/>
          <w:lang w:val="en-US"/>
        </w:rPr>
        <w:t xml:space="preserve"> – 2</w:t>
      </w:r>
      <w:r w:rsidR="00211D97">
        <w:rPr>
          <w:b/>
          <w:bCs/>
          <w:lang w:val="en-US"/>
        </w:rPr>
        <w:t>4</w:t>
      </w:r>
      <w:r w:rsidR="00576810">
        <w:rPr>
          <w:b/>
          <w:bCs/>
          <w:lang w:val="en-US"/>
        </w:rPr>
        <w:t>S1</w:t>
      </w:r>
    </w:p>
    <w:p w14:paraId="60FB12B1" w14:textId="5032567B" w:rsidR="00C65E6A" w:rsidRPr="00C65E6A" w:rsidRDefault="00C65E6A">
      <w:pPr>
        <w:rPr>
          <w:u w:val="single"/>
          <w:lang w:val="en-US"/>
        </w:rPr>
      </w:pPr>
      <w:r w:rsidRPr="00C65E6A">
        <w:rPr>
          <w:u w:val="single"/>
          <w:lang w:val="en-US"/>
        </w:rPr>
        <w:t>Structure of the exam</w:t>
      </w:r>
    </w:p>
    <w:p w14:paraId="362C86F9" w14:textId="543D88C4" w:rsidR="00C65E6A" w:rsidRDefault="00C65E6A">
      <w:pPr>
        <w:rPr>
          <w:lang w:val="en-US"/>
        </w:rPr>
      </w:pPr>
      <w:r>
        <w:rPr>
          <w:lang w:val="en-US"/>
        </w:rPr>
        <w:t>Time</w:t>
      </w:r>
      <w:r w:rsidR="000F4AB3">
        <w:rPr>
          <w:lang w:val="en-US"/>
        </w:rPr>
        <w:t xml:space="preserve"> – </w:t>
      </w:r>
      <w:r>
        <w:rPr>
          <w:lang w:val="en-US"/>
        </w:rPr>
        <w:t xml:space="preserve">ten minutes reading time plus </w:t>
      </w:r>
      <w:r w:rsidRPr="00C65E6A">
        <w:rPr>
          <w:i/>
          <w:iCs/>
          <w:lang w:val="en-US"/>
        </w:rPr>
        <w:t>two hours</w:t>
      </w:r>
      <w:r>
        <w:rPr>
          <w:lang w:val="en-US"/>
        </w:rPr>
        <w:t xml:space="preserve"> working time</w:t>
      </w:r>
    </w:p>
    <w:p w14:paraId="21E1BEC2" w14:textId="23BF503D" w:rsidR="00AF30FC" w:rsidRDefault="00AA0D6D">
      <w:pPr>
        <w:rPr>
          <w:lang w:val="en-US"/>
        </w:rPr>
      </w:pPr>
      <w:bookmarkStart w:id="0" w:name="_Hlk135139785"/>
      <w:r w:rsidRPr="00245A65">
        <w:rPr>
          <w:lang w:val="en-US"/>
        </w:rPr>
        <w:t>Eight</w:t>
      </w:r>
      <w:r w:rsidR="00C65E6A" w:rsidRPr="00245A65">
        <w:rPr>
          <w:lang w:val="en-US"/>
        </w:rPr>
        <w:t xml:space="preserve"> </w:t>
      </w:r>
      <w:r w:rsidR="00C65E6A">
        <w:rPr>
          <w:lang w:val="en-US"/>
        </w:rPr>
        <w:t>short-answer questions</w:t>
      </w:r>
      <w:r w:rsidR="00245A65">
        <w:rPr>
          <w:lang w:val="en-US"/>
        </w:rPr>
        <w:t xml:space="preserve"> – six questions @ 10 marks each and two questions @ 20 marks each, for a total of 100 marks. </w:t>
      </w:r>
      <w:r w:rsidR="00245A65" w:rsidRPr="00245A65">
        <w:rPr>
          <w:lang w:val="en-US"/>
        </w:rPr>
        <w:t xml:space="preserve">You must answer </w:t>
      </w:r>
      <w:r w:rsidR="00245A65" w:rsidRPr="00245A65">
        <w:rPr>
          <w:i/>
          <w:iCs/>
          <w:lang w:val="en-US"/>
        </w:rPr>
        <w:t>all</w:t>
      </w:r>
      <w:r w:rsidR="00245A65" w:rsidRPr="00245A65">
        <w:rPr>
          <w:lang w:val="en-US"/>
        </w:rPr>
        <w:t xml:space="preserve"> questions.</w:t>
      </w:r>
      <w:r w:rsidR="00245A65">
        <w:rPr>
          <w:lang w:val="en-US"/>
        </w:rPr>
        <w:t xml:space="preserve"> The exam counts 40% of your final grade. </w:t>
      </w:r>
    </w:p>
    <w:p w14:paraId="37744F96" w14:textId="62A4DD20" w:rsidR="00C65E6A" w:rsidRDefault="00245A65">
      <w:pPr>
        <w:rPr>
          <w:lang w:val="en-US"/>
        </w:rPr>
      </w:pPr>
      <w:bookmarkStart w:id="1" w:name="_Hlk135140020"/>
      <w:bookmarkEnd w:id="0"/>
      <w:r w:rsidRPr="00245A65">
        <w:rPr>
          <w:lang w:val="en-US"/>
        </w:rPr>
        <w:t xml:space="preserve">To </w:t>
      </w:r>
      <w:r w:rsidR="00E943CE">
        <w:rPr>
          <w:lang w:val="en-US"/>
        </w:rPr>
        <w:t>clarify</w:t>
      </w:r>
      <w:r w:rsidRPr="00245A65">
        <w:rPr>
          <w:lang w:val="en-US"/>
        </w:rPr>
        <w:t xml:space="preserve"> the format of exam questions, here is a question from a previous exam: </w:t>
      </w:r>
      <w:bookmarkStart w:id="2" w:name="_Hlk135040407"/>
      <w:bookmarkEnd w:id="1"/>
      <w:r w:rsidR="00083442">
        <w:rPr>
          <w:lang w:val="en-US"/>
        </w:rPr>
        <w:t>‘</w:t>
      </w:r>
      <w:r w:rsidR="00083442" w:rsidRPr="00083442">
        <w:rPr>
          <w:lang w:val="en-US"/>
        </w:rPr>
        <w:t>Does the Capuchin monkey research support the ‘equity theory of motivation’? Explain your answer.</w:t>
      </w:r>
      <w:r w:rsidR="00083442">
        <w:rPr>
          <w:lang w:val="en-US"/>
        </w:rPr>
        <w:t>’</w:t>
      </w:r>
      <w:r w:rsidR="00083442" w:rsidRPr="00083442">
        <w:rPr>
          <w:lang w:val="en-US"/>
        </w:rPr>
        <w:t xml:space="preserve"> </w:t>
      </w:r>
      <w:r w:rsidR="00AF30FC">
        <w:rPr>
          <w:lang w:val="en-US"/>
        </w:rPr>
        <w:t>(</w:t>
      </w:r>
      <w:r w:rsidR="005440A1">
        <w:rPr>
          <w:lang w:val="en-US"/>
        </w:rPr>
        <w:t>This sample</w:t>
      </w:r>
      <w:r w:rsidR="00AF30FC">
        <w:rPr>
          <w:lang w:val="en-US"/>
        </w:rPr>
        <w:t xml:space="preserve"> question is </w:t>
      </w:r>
      <w:r w:rsidR="005440A1">
        <w:rPr>
          <w:lang w:val="en-US"/>
        </w:rPr>
        <w:t>based on</w:t>
      </w:r>
      <w:r w:rsidR="00AF30FC">
        <w:rPr>
          <w:lang w:val="en-US"/>
        </w:rPr>
        <w:t xml:space="preserve"> a different textbook used </w:t>
      </w:r>
      <w:r w:rsidR="005440A1">
        <w:rPr>
          <w:lang w:val="en-US"/>
        </w:rPr>
        <w:t>prior to 2023</w:t>
      </w:r>
      <w:r w:rsidR="00AF30FC">
        <w:rPr>
          <w:lang w:val="en-US"/>
        </w:rPr>
        <w:t>.)</w:t>
      </w:r>
      <w:bookmarkEnd w:id="2"/>
    </w:p>
    <w:p w14:paraId="63BE69A9" w14:textId="06F64111" w:rsidR="00333FC6" w:rsidRDefault="00333FC6">
      <w:pPr>
        <w:rPr>
          <w:lang w:val="en-US"/>
        </w:rPr>
      </w:pPr>
      <w:bookmarkStart w:id="3" w:name="_Hlk135140299"/>
      <w:r>
        <w:rPr>
          <w:lang w:val="en-US"/>
        </w:rPr>
        <w:t xml:space="preserve">The exam is </w:t>
      </w:r>
      <w:r w:rsidRPr="00333FC6">
        <w:rPr>
          <w:i/>
          <w:iCs/>
          <w:lang w:val="en-US"/>
        </w:rPr>
        <w:t>open book</w:t>
      </w:r>
      <w:r>
        <w:rPr>
          <w:lang w:val="en-US"/>
        </w:rPr>
        <w:t xml:space="preserve">. However, </w:t>
      </w:r>
      <w:r w:rsidRPr="00333FC6">
        <w:rPr>
          <w:lang w:val="en-US"/>
        </w:rPr>
        <w:t xml:space="preserve">it is essential to </w:t>
      </w:r>
      <w:r w:rsidRPr="00245A65">
        <w:rPr>
          <w:i/>
          <w:iCs/>
          <w:lang w:val="en-US"/>
        </w:rPr>
        <w:t>prepare carefully.</w:t>
      </w:r>
      <w:r>
        <w:rPr>
          <w:lang w:val="en-US"/>
        </w:rPr>
        <w:t xml:space="preserve"> </w:t>
      </w:r>
      <w:r w:rsidR="003A14E5">
        <w:rPr>
          <w:lang w:val="en-US"/>
        </w:rPr>
        <w:t xml:space="preserve">Be sure to create </w:t>
      </w:r>
      <w:r w:rsidRPr="00333FC6">
        <w:rPr>
          <w:lang w:val="en-US"/>
        </w:rPr>
        <w:t>a detailed</w:t>
      </w:r>
      <w:r>
        <w:rPr>
          <w:lang w:val="en-US"/>
        </w:rPr>
        <w:t>, written</w:t>
      </w:r>
      <w:r w:rsidRPr="00333FC6">
        <w:rPr>
          <w:lang w:val="en-US"/>
        </w:rPr>
        <w:t xml:space="preserve"> </w:t>
      </w:r>
      <w:r w:rsidRPr="00333FC6">
        <w:rPr>
          <w:i/>
          <w:iCs/>
          <w:lang w:val="en-US"/>
        </w:rPr>
        <w:t>study outline</w:t>
      </w:r>
      <w:r w:rsidRPr="00333FC6">
        <w:rPr>
          <w:lang w:val="en-US"/>
        </w:rPr>
        <w:t xml:space="preserve">, as there will be </w:t>
      </w:r>
      <w:r w:rsidRPr="00245A65">
        <w:rPr>
          <w:lang w:val="en-US"/>
        </w:rPr>
        <w:t xml:space="preserve">not </w:t>
      </w:r>
      <w:r w:rsidRPr="00333FC6">
        <w:rPr>
          <w:lang w:val="en-US"/>
        </w:rPr>
        <w:t xml:space="preserve">be enough time to </w:t>
      </w:r>
      <w:r w:rsidR="000F4AB3">
        <w:rPr>
          <w:lang w:val="en-US"/>
        </w:rPr>
        <w:t>search</w:t>
      </w:r>
      <w:r w:rsidR="00211D97">
        <w:rPr>
          <w:lang w:val="en-US"/>
        </w:rPr>
        <w:t xml:space="preserve"> the</w:t>
      </w:r>
      <w:r w:rsidR="000F4AB3">
        <w:rPr>
          <w:lang w:val="en-US"/>
        </w:rPr>
        <w:t xml:space="preserve"> textbook for</w:t>
      </w:r>
      <w:r w:rsidRPr="00333FC6">
        <w:rPr>
          <w:lang w:val="en-US"/>
        </w:rPr>
        <w:t xml:space="preserve"> answers to all questions during the exam.</w:t>
      </w:r>
    </w:p>
    <w:bookmarkEnd w:id="3"/>
    <w:p w14:paraId="366581F6" w14:textId="73AAA9C1" w:rsidR="00C65E6A" w:rsidRPr="00C65E6A" w:rsidRDefault="00951C1C">
      <w:pPr>
        <w:rPr>
          <w:u w:val="single"/>
          <w:lang w:val="en-US"/>
        </w:rPr>
      </w:pPr>
      <w:r>
        <w:rPr>
          <w:u w:val="single"/>
          <w:lang w:val="en-US"/>
        </w:rPr>
        <w:t>Possible exam topics</w:t>
      </w:r>
      <w:r w:rsidR="00C65E6A" w:rsidRPr="00C65E6A">
        <w:rPr>
          <w:u w:val="single"/>
          <w:lang w:val="en-US"/>
        </w:rPr>
        <w:t xml:space="preserve"> </w:t>
      </w:r>
    </w:p>
    <w:p w14:paraId="17DE9930" w14:textId="6434D23A" w:rsidR="00AA0D6D" w:rsidRDefault="00C65E6A" w:rsidP="00AA0D6D">
      <w:pPr>
        <w:rPr>
          <w:lang w:val="en-US"/>
        </w:rPr>
      </w:pPr>
      <w:r>
        <w:rPr>
          <w:lang w:val="en-US"/>
        </w:rPr>
        <w:t>Note: Not all topics</w:t>
      </w:r>
      <w:r w:rsidR="00980C0C">
        <w:rPr>
          <w:lang w:val="en-US"/>
        </w:rPr>
        <w:t xml:space="preserve"> listed </w:t>
      </w:r>
      <w:r w:rsidR="00694052">
        <w:rPr>
          <w:lang w:val="en-US"/>
        </w:rPr>
        <w:t>below</w:t>
      </w:r>
      <w:r>
        <w:rPr>
          <w:lang w:val="en-US"/>
        </w:rPr>
        <w:t xml:space="preserve"> will be covered in the examination. </w:t>
      </w:r>
    </w:p>
    <w:p w14:paraId="20AC9565" w14:textId="70E5EF6E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 xml:space="preserve">Chapter </w:t>
      </w:r>
      <w:r w:rsidR="00AA0D6D" w:rsidRPr="00951C1C">
        <w:rPr>
          <w:u w:val="single"/>
          <w:lang w:val="en-US"/>
        </w:rPr>
        <w:t xml:space="preserve">1. Strategic human resource management </w:t>
      </w:r>
    </w:p>
    <w:p w14:paraId="25FF5564" w14:textId="183F8E75" w:rsidR="00217E6C" w:rsidRPr="00AA0D6D" w:rsidRDefault="00217E6C" w:rsidP="00E8369C">
      <w:pPr>
        <w:ind w:left="283"/>
        <w:rPr>
          <w:lang w:val="en-US"/>
        </w:rPr>
      </w:pPr>
      <w:r>
        <w:rPr>
          <w:lang w:val="en-US"/>
        </w:rPr>
        <w:t>Strategic HRM objectives and plans</w:t>
      </w:r>
    </w:p>
    <w:p w14:paraId="0B8F9DCA" w14:textId="7EDB9DB0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4. Human resource management and the law </w:t>
      </w:r>
    </w:p>
    <w:p w14:paraId="21EE6232" w14:textId="4AA253F8" w:rsidR="003C0E29" w:rsidRDefault="003C0E29" w:rsidP="00E8369C">
      <w:pPr>
        <w:ind w:left="283"/>
        <w:rPr>
          <w:lang w:val="en-US"/>
        </w:rPr>
      </w:pPr>
      <w:r>
        <w:rPr>
          <w:lang w:val="en-US"/>
        </w:rPr>
        <w:t>National Employment Standards</w:t>
      </w:r>
    </w:p>
    <w:p w14:paraId="5892A887" w14:textId="59C2D190" w:rsidR="00217E6C" w:rsidRPr="00AA0D6D" w:rsidRDefault="00217E6C" w:rsidP="00E8369C">
      <w:pPr>
        <w:ind w:left="283"/>
        <w:rPr>
          <w:lang w:val="en-US"/>
        </w:rPr>
      </w:pPr>
      <w:r>
        <w:rPr>
          <w:lang w:val="en-US"/>
        </w:rPr>
        <w:t>Legal issues in recruitment and selection</w:t>
      </w:r>
    </w:p>
    <w:p w14:paraId="1AAF2ACB" w14:textId="3130D93D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5. Job analysis, job design and quality of work life </w:t>
      </w:r>
    </w:p>
    <w:p w14:paraId="16961FC7" w14:textId="63798C2C" w:rsidR="00F20DF0" w:rsidRPr="00AA0D6D" w:rsidRDefault="00F20DF0" w:rsidP="00E8369C">
      <w:pPr>
        <w:ind w:left="283"/>
        <w:rPr>
          <w:lang w:val="en-US"/>
        </w:rPr>
      </w:pPr>
      <w:r>
        <w:rPr>
          <w:lang w:val="en-US"/>
        </w:rPr>
        <w:t>Methods of job design</w:t>
      </w:r>
    </w:p>
    <w:p w14:paraId="7B45807D" w14:textId="4C6D1740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6. Recruiting human resources </w:t>
      </w:r>
    </w:p>
    <w:p w14:paraId="31D493D9" w14:textId="08FAB678" w:rsidR="00F20DF0" w:rsidRPr="00AA0D6D" w:rsidRDefault="00C670D9" w:rsidP="00E8369C">
      <w:pPr>
        <w:ind w:left="283"/>
        <w:rPr>
          <w:lang w:val="en-US"/>
        </w:rPr>
      </w:pPr>
      <w:r>
        <w:rPr>
          <w:lang w:val="en-US"/>
        </w:rPr>
        <w:t>Internal and external recruitment</w:t>
      </w:r>
    </w:p>
    <w:p w14:paraId="43E66EB6" w14:textId="7A82CCD4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7. Employee selection </w:t>
      </w:r>
    </w:p>
    <w:p w14:paraId="2A47F0F1" w14:textId="78BE7009" w:rsidR="00217E6C" w:rsidRDefault="00217E6C" w:rsidP="00E8369C">
      <w:pPr>
        <w:ind w:left="283"/>
        <w:rPr>
          <w:lang w:val="en-US"/>
        </w:rPr>
      </w:pPr>
      <w:r>
        <w:rPr>
          <w:lang w:val="en-US"/>
        </w:rPr>
        <w:t>Validation of selection procedures – validity and reliability</w:t>
      </w:r>
    </w:p>
    <w:p w14:paraId="44FB3658" w14:textId="65B60AF1" w:rsidR="003C0E29" w:rsidRDefault="003C0E29" w:rsidP="00E8369C">
      <w:pPr>
        <w:ind w:left="283"/>
        <w:rPr>
          <w:lang w:val="en-US"/>
        </w:rPr>
      </w:pPr>
      <w:r>
        <w:rPr>
          <w:lang w:val="en-US"/>
        </w:rPr>
        <w:t>Tests as a method of selection</w:t>
      </w:r>
    </w:p>
    <w:p w14:paraId="0333E8FF" w14:textId="12BA2C21" w:rsidR="00F20DF0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>8. Appraising and managing performance</w:t>
      </w:r>
    </w:p>
    <w:p w14:paraId="34EE4604" w14:textId="41E61C6B" w:rsidR="00F20DF0" w:rsidRDefault="007A61D4" w:rsidP="00E8369C">
      <w:pPr>
        <w:ind w:left="283"/>
        <w:rPr>
          <w:lang w:val="en-US"/>
        </w:rPr>
      </w:pPr>
      <w:r>
        <w:rPr>
          <w:lang w:val="en-US"/>
        </w:rPr>
        <w:t xml:space="preserve">Measuring </w:t>
      </w:r>
      <w:r w:rsidR="00F20DF0">
        <w:rPr>
          <w:lang w:val="en-US"/>
        </w:rPr>
        <w:t xml:space="preserve">performance </w:t>
      </w:r>
    </w:p>
    <w:p w14:paraId="3B1C25FF" w14:textId="0A29BE58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9. Human resource development </w:t>
      </w:r>
    </w:p>
    <w:p w14:paraId="06FD95EB" w14:textId="56499D30" w:rsidR="00217E6C" w:rsidRDefault="00217E6C" w:rsidP="00E8369C">
      <w:pPr>
        <w:ind w:left="283"/>
        <w:rPr>
          <w:lang w:val="en-US"/>
        </w:rPr>
      </w:pPr>
      <w:r>
        <w:rPr>
          <w:lang w:val="en-US"/>
        </w:rPr>
        <w:t>Evaluating the effectiveness of training</w:t>
      </w:r>
    </w:p>
    <w:p w14:paraId="5A22F1C3" w14:textId="5B62D3A4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>10. Career planning, development and employee motivation</w:t>
      </w:r>
    </w:p>
    <w:p w14:paraId="7D5A23E3" w14:textId="465F6AC8" w:rsidR="003C0E29" w:rsidRDefault="003C0E29" w:rsidP="00E8369C">
      <w:pPr>
        <w:ind w:left="283"/>
        <w:rPr>
          <w:lang w:val="en-US"/>
        </w:rPr>
      </w:pPr>
      <w:r>
        <w:rPr>
          <w:lang w:val="en-US"/>
        </w:rPr>
        <w:t>Content theories of motivation</w:t>
      </w:r>
    </w:p>
    <w:p w14:paraId="274952DF" w14:textId="13CEBDF5" w:rsidR="00217E6C" w:rsidRPr="00AA0D6D" w:rsidRDefault="00217E6C" w:rsidP="00E8369C">
      <w:pPr>
        <w:ind w:left="283"/>
        <w:rPr>
          <w:lang w:val="en-US"/>
        </w:rPr>
      </w:pPr>
      <w:r>
        <w:rPr>
          <w:lang w:val="en-US"/>
        </w:rPr>
        <w:t>Process theories of motivation</w:t>
      </w:r>
    </w:p>
    <w:p w14:paraId="2A4F7279" w14:textId="77777777" w:rsidR="00C13B66" w:rsidRDefault="00C13B66" w:rsidP="00E8369C">
      <w:pPr>
        <w:ind w:left="283"/>
        <w:rPr>
          <w:u w:val="single"/>
          <w:lang w:val="en-US"/>
        </w:rPr>
      </w:pPr>
    </w:p>
    <w:p w14:paraId="0AC75152" w14:textId="6F5EFE52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lastRenderedPageBreak/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>12. Employee health and safety</w:t>
      </w:r>
    </w:p>
    <w:p w14:paraId="54A720F3" w14:textId="44E747FA" w:rsidR="000426E7" w:rsidRPr="00C13B66" w:rsidRDefault="007A61D4" w:rsidP="00C13B66">
      <w:pPr>
        <w:ind w:left="283"/>
        <w:rPr>
          <w:lang w:val="en-US"/>
        </w:rPr>
      </w:pPr>
      <w:r>
        <w:rPr>
          <w:lang w:val="en-US"/>
        </w:rPr>
        <w:t>Big data and OH&amp;S</w:t>
      </w:r>
    </w:p>
    <w:p w14:paraId="35749F55" w14:textId="34E87396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13. Managing change </w:t>
      </w:r>
    </w:p>
    <w:p w14:paraId="6734D8B9" w14:textId="750B8124" w:rsidR="00994A7A" w:rsidRPr="00AA0D6D" w:rsidRDefault="00994A7A" w:rsidP="00E8369C">
      <w:pPr>
        <w:ind w:left="283"/>
        <w:rPr>
          <w:lang w:val="en-US"/>
        </w:rPr>
      </w:pPr>
      <w:r>
        <w:rPr>
          <w:lang w:val="en-US"/>
        </w:rPr>
        <w:t>Restructuring and downsizing</w:t>
      </w:r>
    </w:p>
    <w:p w14:paraId="0D019A14" w14:textId="75CF2A00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 xml:space="preserve">Chapter </w:t>
      </w:r>
      <w:r w:rsidR="00AA0D6D" w:rsidRPr="00951C1C">
        <w:rPr>
          <w:u w:val="single"/>
          <w:lang w:val="en-US"/>
        </w:rPr>
        <w:t xml:space="preserve">14. Managing diversity </w:t>
      </w:r>
    </w:p>
    <w:p w14:paraId="41C37825" w14:textId="1404F56D" w:rsidR="00E86460" w:rsidRDefault="00E86460" w:rsidP="00E8369C">
      <w:pPr>
        <w:ind w:left="283"/>
        <w:rPr>
          <w:lang w:val="en-US"/>
        </w:rPr>
      </w:pPr>
      <w:r>
        <w:rPr>
          <w:lang w:val="en-US"/>
        </w:rPr>
        <w:t>Legal issues in managing diversity</w:t>
      </w:r>
    </w:p>
    <w:p w14:paraId="518F7775" w14:textId="77777777" w:rsidR="00AA0D6D" w:rsidRDefault="00AA0D6D" w:rsidP="00AA0D6D">
      <w:pPr>
        <w:rPr>
          <w:lang w:val="en-US"/>
        </w:rPr>
      </w:pPr>
    </w:p>
    <w:p w14:paraId="061DFA84" w14:textId="77777777" w:rsidR="00AA0D6D" w:rsidRDefault="00AA0D6D" w:rsidP="00AA0D6D">
      <w:pPr>
        <w:rPr>
          <w:lang w:val="en-US"/>
        </w:rPr>
      </w:pPr>
    </w:p>
    <w:sectPr w:rsidR="00AA0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6A"/>
    <w:rsid w:val="00001C46"/>
    <w:rsid w:val="00015AD1"/>
    <w:rsid w:val="0003156E"/>
    <w:rsid w:val="000426E7"/>
    <w:rsid w:val="00083442"/>
    <w:rsid w:val="000F4AB3"/>
    <w:rsid w:val="00153B90"/>
    <w:rsid w:val="001D6CF6"/>
    <w:rsid w:val="00211D97"/>
    <w:rsid w:val="00217E6C"/>
    <w:rsid w:val="0022253C"/>
    <w:rsid w:val="00245A65"/>
    <w:rsid w:val="002F37A3"/>
    <w:rsid w:val="00325967"/>
    <w:rsid w:val="00333FC6"/>
    <w:rsid w:val="00370BB2"/>
    <w:rsid w:val="003A14E5"/>
    <w:rsid w:val="003C0E29"/>
    <w:rsid w:val="003E23E8"/>
    <w:rsid w:val="00427825"/>
    <w:rsid w:val="004741E1"/>
    <w:rsid w:val="00487EC3"/>
    <w:rsid w:val="004B1138"/>
    <w:rsid w:val="004C71B4"/>
    <w:rsid w:val="004D23EC"/>
    <w:rsid w:val="00522DA5"/>
    <w:rsid w:val="005440A1"/>
    <w:rsid w:val="00576810"/>
    <w:rsid w:val="005852D2"/>
    <w:rsid w:val="005E6911"/>
    <w:rsid w:val="005F43E2"/>
    <w:rsid w:val="006076F0"/>
    <w:rsid w:val="00610A69"/>
    <w:rsid w:val="006236A5"/>
    <w:rsid w:val="006258FC"/>
    <w:rsid w:val="00627E5F"/>
    <w:rsid w:val="00694052"/>
    <w:rsid w:val="006A440B"/>
    <w:rsid w:val="006F106D"/>
    <w:rsid w:val="00746809"/>
    <w:rsid w:val="007A61D4"/>
    <w:rsid w:val="008A1E46"/>
    <w:rsid w:val="009060BC"/>
    <w:rsid w:val="00936B1B"/>
    <w:rsid w:val="00951C1C"/>
    <w:rsid w:val="00980C0C"/>
    <w:rsid w:val="00994A7A"/>
    <w:rsid w:val="009C3FF2"/>
    <w:rsid w:val="009D368D"/>
    <w:rsid w:val="00A06383"/>
    <w:rsid w:val="00A15157"/>
    <w:rsid w:val="00A375F8"/>
    <w:rsid w:val="00A37DEA"/>
    <w:rsid w:val="00AA0D6D"/>
    <w:rsid w:val="00AF30FC"/>
    <w:rsid w:val="00B6249A"/>
    <w:rsid w:val="00BB2A79"/>
    <w:rsid w:val="00BF1070"/>
    <w:rsid w:val="00C00EA9"/>
    <w:rsid w:val="00C13B66"/>
    <w:rsid w:val="00C57940"/>
    <w:rsid w:val="00C65E6A"/>
    <w:rsid w:val="00C670D9"/>
    <w:rsid w:val="00CE2065"/>
    <w:rsid w:val="00D53C39"/>
    <w:rsid w:val="00D77F6C"/>
    <w:rsid w:val="00E72C4B"/>
    <w:rsid w:val="00E8369C"/>
    <w:rsid w:val="00E86460"/>
    <w:rsid w:val="00E87E19"/>
    <w:rsid w:val="00E943CE"/>
    <w:rsid w:val="00EF3CA6"/>
    <w:rsid w:val="00F145B5"/>
    <w:rsid w:val="00F20DF0"/>
    <w:rsid w:val="00F93D02"/>
    <w:rsid w:val="00F96ED5"/>
    <w:rsid w:val="00FA17C9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E195"/>
  <w15:chartTrackingRefBased/>
  <w15:docId w15:val="{6BCF54C8-E865-45DD-8FF1-C9E8279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3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14</cp:revision>
  <dcterms:created xsi:type="dcterms:W3CDTF">2024-05-13T22:38:00Z</dcterms:created>
  <dcterms:modified xsi:type="dcterms:W3CDTF">2024-05-19T04:45:00Z</dcterms:modified>
</cp:coreProperties>
</file>